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C" w:rsidRDefault="005262BC">
      <w:pPr>
        <w:pStyle w:val="printredaction-line"/>
        <w:divId w:val="15666330"/>
      </w:pPr>
      <w:r>
        <w:t>Редакция от 13 июня 2019</w:t>
      </w:r>
    </w:p>
    <w:p w:rsidR="008F111C" w:rsidRDefault="005262BC">
      <w:pPr>
        <w:pStyle w:val="2"/>
        <w:divId w:val="15666330"/>
        <w:rPr>
          <w:rFonts w:eastAsia="Times New Roman"/>
        </w:rPr>
      </w:pPr>
      <w:r>
        <w:rPr>
          <w:rFonts w:eastAsia="Times New Roman"/>
        </w:rPr>
        <w:t>Локальные акты организации</w:t>
      </w:r>
    </w:p>
    <w:p w:rsidR="008F111C" w:rsidRDefault="005262BC">
      <w:pPr>
        <w:pStyle w:val="3"/>
        <w:divId w:val="777257701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 xml:space="preserve">Обязательные локальные акты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52"/>
        <w:gridCol w:w="6640"/>
        <w:gridCol w:w="3562"/>
      </w:tblGrid>
      <w:tr w:rsidR="008F111C">
        <w:trPr>
          <w:divId w:val="2109689394"/>
          <w:tblHeader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Локальный акт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регулирует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 каком основании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Правила внутреннего трудового распорядка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 w:rsidP="00E932C1">
            <w:pPr>
              <w:pStyle w:val="a6"/>
            </w:pPr>
            <w:r>
              <w:t>Правила внутреннего трудового распорядка регламентируют порядок приема и увольнения сотрудников, 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работодателя.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ст. 15</w:t>
            </w:r>
            <w:r>
              <w:rPr>
                <w:rFonts w:eastAsia="Times New Roman"/>
              </w:rPr>
              <w:t xml:space="preserve">, </w:t>
            </w:r>
            <w:r w:rsidRPr="00E932C1">
              <w:rPr>
                <w:rFonts w:eastAsia="Times New Roman"/>
              </w:rPr>
              <w:t>ч. 4 ст. 189</w:t>
            </w:r>
            <w:r>
              <w:rPr>
                <w:rFonts w:eastAsia="Times New Roman"/>
              </w:rPr>
              <w:t xml:space="preserve">, </w:t>
            </w:r>
            <w:r w:rsidRPr="00E932C1">
              <w:rPr>
                <w:rFonts w:eastAsia="Times New Roman"/>
              </w:rPr>
              <w:t>ст. 190</w:t>
            </w:r>
            <w:r>
              <w:rPr>
                <w:rFonts w:eastAsia="Times New Roman"/>
              </w:rPr>
              <w:t>, </w:t>
            </w:r>
            <w:r w:rsidRPr="00E932C1">
              <w:rPr>
                <w:rFonts w:eastAsia="Times New Roman"/>
              </w:rPr>
              <w:t>ч. 2 ст. 191</w:t>
            </w:r>
            <w:r>
              <w:rPr>
                <w:rFonts w:eastAsia="Times New Roman"/>
              </w:rPr>
              <w:t> 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Положение об оплате труда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pStyle w:val="a6"/>
            </w:pPr>
            <w:r>
              <w:t>Положение об оплате труда обязательно, если соответствующих условий нет в ПВТР (</w:t>
            </w:r>
            <w:r w:rsidRPr="00E932C1">
              <w:t>ч. 2 ст. 135</w:t>
            </w:r>
            <w:r>
              <w:t xml:space="preserve"> ТК).</w:t>
            </w:r>
          </w:p>
          <w:p w:rsidR="008F111C" w:rsidRDefault="005262BC" w:rsidP="00E932C1">
            <w:pPr>
              <w:pStyle w:val="a6"/>
            </w:pPr>
            <w:r>
              <w:t>Положение регулирует вопросы оплаты труда, устанавливает порядок и систему оплаты труда в организации, определяет порядок выплаты надбавок и доплат к заработной плате, порядок расходования средств на оплату труда, систему материального стимулирования и поощрения работников.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ч. 2 ст. 135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Положение о работе с персональными данными работников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 w:rsidP="00E932C1">
            <w:pPr>
              <w:pStyle w:val="a6"/>
            </w:pPr>
            <w:r>
              <w:t>Положение регулирует порядок получения, обработки, передачи и хранения персональных данных сотрудников.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E932C1">
              <w:rPr>
                <w:rFonts w:eastAsia="Times New Roman"/>
              </w:rPr>
              <w:t xml:space="preserve">п. 8 ст. 86 </w:t>
            </w:r>
            <w:r>
              <w:rPr>
                <w:rFonts w:eastAsia="Times New Roman"/>
              </w:rPr>
              <w:t>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Положение о порядке хранения и защиты персональных данных пользователей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pStyle w:val="a6"/>
            </w:pPr>
            <w:r>
              <w:t>Положение регулирует порядок хранения персональных данных, требования к местам их хранения, определяет режим доступа к помещениям, где хранят персданные сотрудника.</w:t>
            </w:r>
          </w:p>
          <w:p w:rsidR="008F111C" w:rsidRDefault="008F111C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 xml:space="preserve">ч. 2 ст. 18.1 </w:t>
            </w:r>
            <w:r>
              <w:rPr>
                <w:rFonts w:eastAsia="Times New Roman"/>
              </w:rPr>
              <w:t>Федерального закона от 27.07.2006 № 152-ФЗ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lastRenderedPageBreak/>
              <w:t>Инструкция по охране труда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pStyle w:val="a6"/>
            </w:pPr>
            <w:r>
              <w:t>Инструкция – это акт, который устанавливает требования по охране труда при выполнении работ на производстве. </w:t>
            </w:r>
          </w:p>
          <w:p w:rsidR="008F111C" w:rsidRDefault="008F111C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ст. 212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График отпусков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 w:rsidP="00E932C1">
            <w:pPr>
              <w:pStyle w:val="a6"/>
            </w:pPr>
            <w:r>
              <w:t>График отпусков определяет очередность ухода сотрудников в отпуск с указанием его продолжительности. Это обязательный документ в организации, который утверждают не позднее чем за две недели до наступления нового года.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ст. 123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Табель учета рабочего времени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pStyle w:val="a6"/>
            </w:pPr>
            <w:r>
              <w:t>Документ регулирует учет времени, фактически отработанного каждым сотрудником.</w:t>
            </w:r>
          </w:p>
          <w:p w:rsidR="008F111C" w:rsidRDefault="008F111C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ст. 91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F111C">
        <w:trPr>
          <w:divId w:val="210968939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 w:rsidRPr="00E932C1">
              <w:rPr>
                <w:rFonts w:eastAsia="Times New Roman"/>
              </w:rPr>
              <w:t>Штатное расписание 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pStyle w:val="a6"/>
            </w:pPr>
            <w:r>
              <w:t>Штатное расписание применяют для оформления структуры, штатного состава и штатной численности организации и его требуют при проверках трудовой инспекции.</w:t>
            </w:r>
          </w:p>
          <w:p w:rsidR="008F111C" w:rsidRDefault="008F111C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11C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ст. </w:t>
            </w:r>
            <w:r w:rsidRPr="00E932C1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, </w:t>
            </w:r>
            <w:r w:rsidRPr="00E932C1">
              <w:rPr>
                <w:rFonts w:eastAsia="Times New Roman"/>
              </w:rPr>
              <w:t>57</w:t>
            </w:r>
            <w:r>
              <w:rPr>
                <w:rFonts w:eastAsia="Times New Roman"/>
              </w:rPr>
              <w:t xml:space="preserve"> ТК, </w:t>
            </w:r>
            <w:r w:rsidRPr="00E932C1">
              <w:rPr>
                <w:rFonts w:eastAsia="Times New Roman"/>
              </w:rPr>
              <w:t>раздел 1</w:t>
            </w:r>
            <w:r>
              <w:rPr>
                <w:rFonts w:eastAsia="Times New Roman"/>
              </w:rPr>
              <w:t> указаний, утвержденных </w:t>
            </w:r>
            <w:r w:rsidRPr="00E932C1">
              <w:rPr>
                <w:rFonts w:eastAsia="Times New Roman"/>
              </w:rPr>
              <w:t>постановлением Госкомстата от 05.01.2004 № 1</w:t>
            </w:r>
          </w:p>
        </w:tc>
      </w:tr>
    </w:tbl>
    <w:p w:rsidR="005262BC" w:rsidRDefault="005262BC" w:rsidP="00196326">
      <w:pPr>
        <w:pStyle w:val="a6"/>
        <w:divId w:val="101926112"/>
        <w:rPr>
          <w:rFonts w:ascii="Arial" w:eastAsia="Times New Roman" w:hAnsi="Arial" w:cs="Arial"/>
          <w:sz w:val="20"/>
          <w:szCs w:val="20"/>
        </w:rPr>
      </w:pPr>
      <w:r>
        <w:t> </w:t>
      </w:r>
      <w:r>
        <w:rPr>
          <w:rFonts w:ascii="Arial" w:eastAsia="Times New Roman" w:hAnsi="Arial" w:cs="Arial"/>
          <w:sz w:val="20"/>
          <w:szCs w:val="20"/>
        </w:rPr>
        <w:t>© М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атериал из КСС «Система Кадры»</w:t>
      </w:r>
      <w:r>
        <w:rPr>
          <w:rFonts w:ascii="Arial" w:eastAsia="Times New Roman" w:hAnsi="Arial" w:cs="Arial"/>
          <w:sz w:val="20"/>
          <w:szCs w:val="20"/>
        </w:rPr>
        <w:br/>
        <w:t>Готовые решения для службы персонала на https://www.1kadry.ru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262BC" w:rsidSect="0019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39B"/>
    <w:multiLevelType w:val="multilevel"/>
    <w:tmpl w:val="681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0255"/>
    <w:multiLevelType w:val="multilevel"/>
    <w:tmpl w:val="43B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6"/>
    <w:rsid w:val="000C0E75"/>
    <w:rsid w:val="00196326"/>
    <w:rsid w:val="005262BC"/>
    <w:rsid w:val="008F111C"/>
    <w:rsid w:val="00E932C1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3DAB-DA95-427D-9104-03D2BD5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1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2022-06-15T16:44:00Z</dcterms:created>
  <dcterms:modified xsi:type="dcterms:W3CDTF">2022-06-15T16:50:00Z</dcterms:modified>
</cp:coreProperties>
</file>